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EBF" w:rsidRDefault="006B1F2A">
      <w:pPr>
        <w:jc w:val="center"/>
        <w:rPr>
          <w:rFonts w:ascii="Verdana" w:eastAsia="Verdana" w:hAnsi="Verdana" w:cs="Verdana"/>
          <w:b/>
          <w:sz w:val="32"/>
          <w:szCs w:val="32"/>
        </w:rPr>
      </w:pPr>
      <w:r>
        <w:rPr>
          <w:rFonts w:ascii="Verdana" w:eastAsia="Verdana" w:hAnsi="Verdana" w:cs="Verdana"/>
          <w:b/>
          <w:noProof/>
          <w:sz w:val="32"/>
          <w:szCs w:val="32"/>
        </w:rPr>
        <w:drawing>
          <wp:inline distT="114300" distB="114300" distL="114300" distR="114300">
            <wp:extent cx="5462588" cy="66531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462588" cy="665315"/>
                    </a:xfrm>
                    <a:prstGeom prst="rect">
                      <a:avLst/>
                    </a:prstGeom>
                    <a:ln/>
                  </pic:spPr>
                </pic:pic>
              </a:graphicData>
            </a:graphic>
          </wp:inline>
        </w:drawing>
      </w:r>
    </w:p>
    <w:p w:rsidR="002A7EBF" w:rsidRDefault="002A7EBF">
      <w:pPr>
        <w:jc w:val="center"/>
        <w:rPr>
          <w:rFonts w:ascii="Verdana" w:eastAsia="Verdana" w:hAnsi="Verdana" w:cs="Verdana"/>
          <w:b/>
          <w:sz w:val="32"/>
          <w:szCs w:val="32"/>
        </w:rPr>
      </w:pPr>
    </w:p>
    <w:p w:rsidR="002A7EBF" w:rsidRDefault="006B1F2A">
      <w:pPr>
        <w:jc w:val="center"/>
        <w:rPr>
          <w:rFonts w:ascii="Verdana" w:eastAsia="Verdana" w:hAnsi="Verdana" w:cs="Verdana"/>
          <w:b/>
          <w:sz w:val="32"/>
          <w:szCs w:val="32"/>
        </w:rPr>
      </w:pPr>
      <w:r>
        <w:rPr>
          <w:rFonts w:ascii="Verdana" w:eastAsia="Verdana" w:hAnsi="Verdana" w:cs="Verdana"/>
          <w:b/>
          <w:sz w:val="32"/>
          <w:szCs w:val="32"/>
        </w:rPr>
        <w:t xml:space="preserve">M. Ward’s Acclaimed New Album </w:t>
      </w:r>
      <w:hyperlink r:id="rId5">
        <w:r>
          <w:rPr>
            <w:rFonts w:ascii="Verdana" w:eastAsia="Verdana" w:hAnsi="Verdana" w:cs="Verdana"/>
            <w:b/>
            <w:i/>
            <w:color w:val="1155CC"/>
            <w:sz w:val="32"/>
            <w:szCs w:val="32"/>
            <w:u w:val="single"/>
          </w:rPr>
          <w:t>Migration Stories</w:t>
        </w:r>
      </w:hyperlink>
      <w:r>
        <w:rPr>
          <w:rFonts w:ascii="Verdana" w:eastAsia="Verdana" w:hAnsi="Verdana" w:cs="Verdana"/>
          <w:b/>
          <w:sz w:val="32"/>
          <w:szCs w:val="32"/>
        </w:rPr>
        <w:t xml:space="preserve"> Out Now on Anti;</w:t>
      </w:r>
    </w:p>
    <w:p w:rsidR="002A7EBF" w:rsidRDefault="006B1F2A">
      <w:pPr>
        <w:jc w:val="center"/>
        <w:rPr>
          <w:rFonts w:ascii="Verdana" w:eastAsia="Verdana" w:hAnsi="Verdana" w:cs="Verdana"/>
          <w:b/>
          <w:sz w:val="28"/>
          <w:szCs w:val="28"/>
        </w:rPr>
      </w:pPr>
      <w:r>
        <w:rPr>
          <w:rFonts w:ascii="Verdana" w:eastAsia="Verdana" w:hAnsi="Verdana" w:cs="Verdana"/>
          <w:b/>
          <w:sz w:val="28"/>
          <w:szCs w:val="28"/>
        </w:rPr>
        <w:t xml:space="preserve">Live Home Studio Concert To </w:t>
      </w:r>
      <w:hyperlink r:id="rId6">
        <w:r>
          <w:rPr>
            <w:rFonts w:ascii="Verdana" w:eastAsia="Verdana" w:hAnsi="Verdana" w:cs="Verdana"/>
            <w:b/>
            <w:color w:val="1155CC"/>
            <w:sz w:val="28"/>
            <w:szCs w:val="28"/>
            <w:u w:val="single"/>
          </w:rPr>
          <w:t>Stream</w:t>
        </w:r>
      </w:hyperlink>
      <w:r>
        <w:rPr>
          <w:rFonts w:ascii="Verdana" w:eastAsia="Verdana" w:hAnsi="Verdana" w:cs="Verdana"/>
          <w:b/>
          <w:sz w:val="28"/>
          <w:szCs w:val="28"/>
        </w:rPr>
        <w:t xml:space="preserve"> On April 8th; </w:t>
      </w:r>
      <w:r>
        <w:rPr>
          <w:rFonts w:ascii="Verdana" w:eastAsia="Verdana" w:hAnsi="Verdana" w:cs="Verdana"/>
          <w:b/>
          <w:i/>
          <w:sz w:val="28"/>
          <w:szCs w:val="28"/>
        </w:rPr>
        <w:t>The Late Show with Stephen Colbert</w:t>
      </w:r>
      <w:r>
        <w:rPr>
          <w:rFonts w:ascii="Verdana" w:eastAsia="Verdana" w:hAnsi="Verdana" w:cs="Verdana"/>
          <w:b/>
          <w:sz w:val="28"/>
          <w:szCs w:val="28"/>
        </w:rPr>
        <w:t xml:space="preserve"> Performance To Follow </w:t>
      </w:r>
    </w:p>
    <w:p w:rsidR="002A7EBF" w:rsidRDefault="002A7EBF">
      <w:pPr>
        <w:jc w:val="center"/>
        <w:rPr>
          <w:rFonts w:ascii="Verdana" w:eastAsia="Verdana" w:hAnsi="Verdana" w:cs="Verdana"/>
          <w:b/>
          <w:sz w:val="32"/>
          <w:szCs w:val="32"/>
        </w:rPr>
      </w:pPr>
    </w:p>
    <w:p w:rsidR="002A7EBF" w:rsidRDefault="006B1F2A">
      <w:pPr>
        <w:jc w:val="center"/>
        <w:rPr>
          <w:rFonts w:ascii="Verdana" w:eastAsia="Verdana" w:hAnsi="Verdana" w:cs="Verdana"/>
          <w:sz w:val="20"/>
          <w:szCs w:val="20"/>
        </w:rPr>
      </w:pPr>
      <w:r>
        <w:rPr>
          <w:rFonts w:ascii="Verdana" w:eastAsia="Verdana" w:hAnsi="Verdana" w:cs="Verdana"/>
          <w:noProof/>
        </w:rPr>
        <w:drawing>
          <wp:inline distT="114300" distB="114300" distL="114300" distR="114300">
            <wp:extent cx="3952875" cy="39456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952875" cy="3945675"/>
                    </a:xfrm>
                    <a:prstGeom prst="rect">
                      <a:avLst/>
                    </a:prstGeom>
                    <a:ln/>
                  </pic:spPr>
                </pic:pic>
              </a:graphicData>
            </a:graphic>
          </wp:inline>
        </w:drawing>
      </w:r>
    </w:p>
    <w:p w:rsidR="002A7EBF" w:rsidRDefault="002A7EBF">
      <w:pPr>
        <w:rPr>
          <w:rFonts w:ascii="Verdana" w:eastAsia="Verdana" w:hAnsi="Verdana" w:cs="Verdana"/>
          <w:sz w:val="24"/>
          <w:szCs w:val="24"/>
        </w:rPr>
      </w:pPr>
    </w:p>
    <w:p w:rsidR="002A7EBF" w:rsidRDefault="006B1F2A">
      <w:pPr>
        <w:jc w:val="both"/>
        <w:rPr>
          <w:rFonts w:ascii="Verdana" w:eastAsia="Verdana" w:hAnsi="Verdana" w:cs="Verdana"/>
        </w:rPr>
      </w:pPr>
      <w:r>
        <w:rPr>
          <w:rFonts w:ascii="Verdana" w:eastAsia="Verdana" w:hAnsi="Verdana" w:cs="Verdana"/>
        </w:rPr>
        <w:t xml:space="preserve">Today, </w:t>
      </w:r>
      <w:r>
        <w:rPr>
          <w:rFonts w:ascii="Verdana" w:eastAsia="Verdana" w:hAnsi="Verdana" w:cs="Verdana"/>
          <w:b/>
        </w:rPr>
        <w:t>M. Ward</w:t>
      </w:r>
      <w:r>
        <w:rPr>
          <w:rFonts w:ascii="Verdana" w:eastAsia="Verdana" w:hAnsi="Verdana" w:cs="Verdana"/>
        </w:rPr>
        <w:t xml:space="preserve"> has released </w:t>
      </w:r>
      <w:r>
        <w:rPr>
          <w:rFonts w:ascii="Verdana" w:eastAsia="Verdana" w:hAnsi="Verdana" w:cs="Verdana"/>
          <w:b/>
          <w:i/>
        </w:rPr>
        <w:t>Migration Stories</w:t>
      </w:r>
      <w:r>
        <w:rPr>
          <w:rFonts w:ascii="Verdana" w:eastAsia="Verdana" w:hAnsi="Verdana" w:cs="Verdana"/>
        </w:rPr>
        <w:t xml:space="preserve"> via </w:t>
      </w:r>
      <w:r>
        <w:rPr>
          <w:rFonts w:ascii="Verdana" w:eastAsia="Verdana" w:hAnsi="Verdana" w:cs="Verdana"/>
          <w:b/>
        </w:rPr>
        <w:t>Anti Records</w:t>
      </w:r>
      <w:r>
        <w:rPr>
          <w:rFonts w:ascii="Verdana" w:eastAsia="Verdana" w:hAnsi="Verdana" w:cs="Verdana"/>
        </w:rPr>
        <w:t>. The new album includes the captivating first singles “</w:t>
      </w:r>
      <w:hyperlink r:id="rId8">
        <w:r>
          <w:rPr>
            <w:rFonts w:ascii="Verdana" w:eastAsia="Verdana" w:hAnsi="Verdana" w:cs="Verdana"/>
            <w:b/>
            <w:color w:val="1155CC"/>
            <w:u w:val="single"/>
          </w:rPr>
          <w:t>Unreal City</w:t>
        </w:r>
      </w:hyperlink>
      <w:r>
        <w:rPr>
          <w:rFonts w:ascii="Verdana" w:eastAsia="Verdana" w:hAnsi="Verdana" w:cs="Verdana"/>
        </w:rPr>
        <w:t>,” “</w:t>
      </w:r>
      <w:hyperlink r:id="rId9">
        <w:r>
          <w:rPr>
            <w:rFonts w:ascii="Verdana" w:eastAsia="Verdana" w:hAnsi="Verdana" w:cs="Verdana"/>
            <w:b/>
            <w:color w:val="1155CC"/>
            <w:u w:val="single"/>
          </w:rPr>
          <w:t>Migration Of Souls</w:t>
        </w:r>
      </w:hyperlink>
      <w:r>
        <w:rPr>
          <w:rFonts w:ascii="Verdana" w:eastAsia="Verdana" w:hAnsi="Verdana" w:cs="Verdana"/>
        </w:rPr>
        <w:t>” and “</w:t>
      </w:r>
      <w:hyperlink r:id="rId10">
        <w:r>
          <w:rPr>
            <w:rFonts w:ascii="Verdana" w:eastAsia="Verdana" w:hAnsi="Verdana" w:cs="Verdana"/>
            <w:b/>
            <w:color w:val="1155CC"/>
            <w:u w:val="single"/>
          </w:rPr>
          <w:t>Heaven’s Nail and Hammer</w:t>
        </w:r>
      </w:hyperlink>
      <w:r>
        <w:rPr>
          <w:rFonts w:ascii="Verdana" w:eastAsia="Verdana" w:hAnsi="Verdana" w:cs="Verdana"/>
        </w:rPr>
        <w:t>.”</w:t>
      </w:r>
    </w:p>
    <w:p w:rsidR="002A7EBF" w:rsidRDefault="002A7EBF">
      <w:pPr>
        <w:jc w:val="both"/>
        <w:rPr>
          <w:rFonts w:ascii="Verdana" w:eastAsia="Verdana" w:hAnsi="Verdana" w:cs="Verdana"/>
        </w:rPr>
      </w:pPr>
    </w:p>
    <w:p w:rsidR="002A7EBF" w:rsidRDefault="006B1F2A">
      <w:pPr>
        <w:jc w:val="both"/>
        <w:rPr>
          <w:rFonts w:ascii="Verdana" w:eastAsia="Verdana" w:hAnsi="Verdana" w:cs="Verdana"/>
          <w:highlight w:val="white"/>
        </w:rPr>
      </w:pPr>
      <w:r>
        <w:rPr>
          <w:rFonts w:ascii="Verdana" w:eastAsia="Verdana" w:hAnsi="Verdana" w:cs="Verdana"/>
          <w:color w:val="222222"/>
          <w:highlight w:val="white"/>
        </w:rPr>
        <w:t xml:space="preserve">To celebrate the release of his already highly lauded tenth album, Ward will perform a concert from his home in Southern California on </w:t>
      </w:r>
      <w:r>
        <w:rPr>
          <w:rFonts w:ascii="Verdana" w:eastAsia="Verdana" w:hAnsi="Verdana" w:cs="Verdana"/>
          <w:b/>
          <w:color w:val="222222"/>
          <w:highlight w:val="white"/>
        </w:rPr>
        <w:t>Wednesday, April 8</w:t>
      </w:r>
      <w:r>
        <w:rPr>
          <w:rFonts w:ascii="Verdana" w:eastAsia="Verdana" w:hAnsi="Verdana" w:cs="Verdana"/>
          <w:color w:val="222222"/>
          <w:highlight w:val="white"/>
        </w:rPr>
        <w:t xml:space="preserve"> at 11am PT / 2pm ET / 7pm CET. The concert will be streamed on </w:t>
      </w:r>
      <w:hyperlink r:id="rId11">
        <w:r>
          <w:rPr>
            <w:rFonts w:ascii="Verdana" w:eastAsia="Verdana" w:hAnsi="Verdana" w:cs="Verdana"/>
            <w:b/>
            <w:i/>
            <w:color w:val="1155CC"/>
            <w:highlight w:val="white"/>
            <w:u w:val="single"/>
          </w:rPr>
          <w:t>NPR Music Live Sessions</w:t>
        </w:r>
      </w:hyperlink>
      <w:r>
        <w:rPr>
          <w:rFonts w:ascii="Verdana" w:eastAsia="Verdana" w:hAnsi="Verdana" w:cs="Verdana"/>
          <w:color w:val="222222"/>
          <w:highlight w:val="white"/>
        </w:rPr>
        <w:t xml:space="preserve">, </w:t>
      </w:r>
      <w:r>
        <w:rPr>
          <w:rFonts w:ascii="Verdana" w:eastAsia="Verdana" w:hAnsi="Verdana" w:cs="Verdana"/>
          <w:b/>
          <w:i/>
          <w:color w:val="222222"/>
          <w:highlight w:val="white"/>
        </w:rPr>
        <w:t xml:space="preserve">YouTube </w:t>
      </w:r>
      <w:r>
        <w:rPr>
          <w:rFonts w:ascii="Verdana" w:eastAsia="Verdana" w:hAnsi="Verdana" w:cs="Verdana"/>
          <w:color w:val="222222"/>
          <w:highlight w:val="white"/>
        </w:rPr>
        <w:t xml:space="preserve">and </w:t>
      </w:r>
      <w:r>
        <w:rPr>
          <w:rFonts w:ascii="Verdana" w:eastAsia="Verdana" w:hAnsi="Verdana" w:cs="Verdana"/>
          <w:b/>
          <w:i/>
          <w:color w:val="222222"/>
          <w:highlight w:val="white"/>
        </w:rPr>
        <w:t xml:space="preserve">Facebook </w:t>
      </w:r>
      <w:r>
        <w:rPr>
          <w:rFonts w:ascii="Verdana" w:eastAsia="Verdana" w:hAnsi="Verdana" w:cs="Verdana"/>
          <w:color w:val="222222"/>
          <w:highlight w:val="white"/>
        </w:rPr>
        <w:t>in partnership with Record Store Day.</w:t>
      </w:r>
      <w:r>
        <w:rPr>
          <w:rFonts w:ascii="Verdana" w:eastAsia="Verdana" w:hAnsi="Verdana" w:cs="Verdana"/>
          <w:highlight w:val="white"/>
        </w:rPr>
        <w:t xml:space="preserve"> Ward will also </w:t>
      </w:r>
      <w:r>
        <w:rPr>
          <w:rFonts w:ascii="Verdana" w:eastAsia="Verdana" w:hAnsi="Verdana" w:cs="Verdana"/>
          <w:highlight w:val="white"/>
        </w:rPr>
        <w:lastRenderedPageBreak/>
        <w:t xml:space="preserve">perform on an upcoming broadcast from </w:t>
      </w:r>
      <w:r>
        <w:rPr>
          <w:rFonts w:ascii="Verdana" w:eastAsia="Verdana" w:hAnsi="Verdana" w:cs="Verdana"/>
          <w:b/>
          <w:i/>
          <w:highlight w:val="white"/>
        </w:rPr>
        <w:t xml:space="preserve">The Late Show with Stephen Colbert. </w:t>
      </w:r>
      <w:r>
        <w:rPr>
          <w:rFonts w:ascii="Verdana" w:eastAsia="Verdana" w:hAnsi="Verdana" w:cs="Verdana"/>
          <w:highlight w:val="white"/>
        </w:rPr>
        <w:t>Watch this space for air date!</w:t>
      </w:r>
    </w:p>
    <w:p w:rsidR="002A7EBF" w:rsidRDefault="002A7EBF">
      <w:pPr>
        <w:rPr>
          <w:rFonts w:ascii="Verdana" w:eastAsia="Verdana" w:hAnsi="Verdana" w:cs="Verdana"/>
        </w:rPr>
      </w:pPr>
    </w:p>
    <w:p w:rsidR="002A7EBF" w:rsidRDefault="00482332">
      <w:pPr>
        <w:jc w:val="center"/>
        <w:rPr>
          <w:rFonts w:ascii="Verdana" w:eastAsia="Verdana" w:hAnsi="Verdana" w:cs="Verdana"/>
          <w:sz w:val="36"/>
          <w:szCs w:val="36"/>
          <w:highlight w:val="white"/>
        </w:rPr>
      </w:pPr>
      <w:hyperlink r:id="rId12">
        <w:r w:rsidR="006B1F2A">
          <w:rPr>
            <w:rFonts w:ascii="Verdana" w:eastAsia="Verdana" w:hAnsi="Verdana" w:cs="Verdana"/>
            <w:color w:val="1155CC"/>
            <w:sz w:val="36"/>
            <w:szCs w:val="36"/>
            <w:highlight w:val="white"/>
            <w:u w:val="single"/>
          </w:rPr>
          <w:t xml:space="preserve">Listen to </w:t>
        </w:r>
      </w:hyperlink>
      <w:hyperlink r:id="rId13">
        <w:r w:rsidR="006B1F2A">
          <w:rPr>
            <w:rFonts w:ascii="Verdana" w:eastAsia="Verdana" w:hAnsi="Verdana" w:cs="Verdana"/>
            <w:b/>
            <w:i/>
            <w:color w:val="1155CC"/>
            <w:sz w:val="36"/>
            <w:szCs w:val="36"/>
            <w:highlight w:val="white"/>
            <w:u w:val="single"/>
          </w:rPr>
          <w:t>Migration Stories</w:t>
        </w:r>
      </w:hyperlink>
      <w:hyperlink r:id="rId14">
        <w:r w:rsidR="006B1F2A">
          <w:rPr>
            <w:rFonts w:ascii="Verdana" w:eastAsia="Verdana" w:hAnsi="Verdana" w:cs="Verdana"/>
            <w:color w:val="1155CC"/>
            <w:sz w:val="36"/>
            <w:szCs w:val="36"/>
            <w:highlight w:val="white"/>
            <w:u w:val="single"/>
          </w:rPr>
          <w:t xml:space="preserve"> Here</w:t>
        </w:r>
      </w:hyperlink>
    </w:p>
    <w:p w:rsidR="002A7EBF" w:rsidRDefault="002A7EBF">
      <w:pPr>
        <w:jc w:val="both"/>
        <w:rPr>
          <w:rFonts w:ascii="Verdana" w:eastAsia="Verdana" w:hAnsi="Verdana" w:cs="Verdana"/>
        </w:rPr>
      </w:pPr>
    </w:p>
    <w:p w:rsidR="002A7EBF" w:rsidRDefault="006B1F2A">
      <w:pPr>
        <w:jc w:val="both"/>
        <w:rPr>
          <w:rFonts w:ascii="Verdana" w:eastAsia="Verdana" w:hAnsi="Verdana" w:cs="Verdana"/>
        </w:rPr>
      </w:pPr>
      <w:r>
        <w:rPr>
          <w:rFonts w:ascii="Verdana" w:eastAsia="Verdana" w:hAnsi="Verdana" w:cs="Verdana"/>
        </w:rPr>
        <w:t xml:space="preserve">A prolific writer, producer and performer, </w:t>
      </w:r>
      <w:r>
        <w:rPr>
          <w:rFonts w:ascii="Verdana" w:eastAsia="Verdana" w:hAnsi="Verdana" w:cs="Verdana"/>
          <w:b/>
        </w:rPr>
        <w:t>M. Ward</w:t>
      </w:r>
      <w:r>
        <w:rPr>
          <w:rFonts w:ascii="Verdana" w:eastAsia="Verdana" w:hAnsi="Verdana" w:cs="Verdana"/>
        </w:rPr>
        <w:t xml:space="preserve"> has established himself as one of modern American music’s most unique and versatile voices. For his tenth album he journeyed to Quebec, Canada to work with Arcade Fire’s </w:t>
      </w:r>
      <w:r>
        <w:rPr>
          <w:rFonts w:ascii="Verdana" w:eastAsia="Verdana" w:hAnsi="Verdana" w:cs="Verdana"/>
          <w:b/>
        </w:rPr>
        <w:t>Tim Kingsbury</w:t>
      </w:r>
      <w:r>
        <w:rPr>
          <w:rFonts w:ascii="Verdana" w:eastAsia="Verdana" w:hAnsi="Verdana" w:cs="Verdana"/>
        </w:rPr>
        <w:t xml:space="preserve">, </w:t>
      </w:r>
      <w:r>
        <w:rPr>
          <w:rFonts w:ascii="Verdana" w:eastAsia="Verdana" w:hAnsi="Verdana" w:cs="Verdana"/>
          <w:b/>
        </w:rPr>
        <w:t>Richard Reed Parry</w:t>
      </w:r>
      <w:r>
        <w:rPr>
          <w:rFonts w:ascii="Verdana" w:eastAsia="Verdana" w:hAnsi="Verdana" w:cs="Verdana"/>
        </w:rPr>
        <w:t xml:space="preserve">, producer/mixer </w:t>
      </w:r>
      <w:r>
        <w:rPr>
          <w:rFonts w:ascii="Verdana" w:eastAsia="Verdana" w:hAnsi="Verdana" w:cs="Verdana"/>
          <w:b/>
        </w:rPr>
        <w:t xml:space="preserve">Craig </w:t>
      </w:r>
      <w:proofErr w:type="spellStart"/>
      <w:r>
        <w:rPr>
          <w:rFonts w:ascii="Verdana" w:eastAsia="Verdana" w:hAnsi="Verdana" w:cs="Verdana"/>
          <w:b/>
        </w:rPr>
        <w:t>Silvey</w:t>
      </w:r>
      <w:proofErr w:type="spellEnd"/>
      <w:r>
        <w:rPr>
          <w:rFonts w:ascii="Verdana" w:eastAsia="Verdana" w:hAnsi="Verdana" w:cs="Verdana"/>
        </w:rPr>
        <w:t xml:space="preserve"> (Arcade Fire, Arctic Monkeys,  Florence and the Machine) and </w:t>
      </w:r>
      <w:r>
        <w:rPr>
          <w:rFonts w:ascii="Verdana" w:eastAsia="Verdana" w:hAnsi="Verdana" w:cs="Verdana"/>
          <w:b/>
        </w:rPr>
        <w:t xml:space="preserve">Teddy </w:t>
      </w:r>
      <w:proofErr w:type="spellStart"/>
      <w:r>
        <w:rPr>
          <w:rFonts w:ascii="Verdana" w:eastAsia="Verdana" w:hAnsi="Verdana" w:cs="Verdana"/>
          <w:b/>
        </w:rPr>
        <w:t>Impakt</w:t>
      </w:r>
      <w:proofErr w:type="spellEnd"/>
      <w:r>
        <w:rPr>
          <w:rFonts w:ascii="Verdana" w:eastAsia="Verdana" w:hAnsi="Verdana" w:cs="Verdana"/>
        </w:rPr>
        <w:t>. Together they recorded a collection of 11 songs inspired by stories of human migration. Languid, hazy and often dream-like in narrative, these songs have their origins in pictures from newspaper and television reports, stories told by friends and tales from Ward’s own family history. At Arcade Fire’s Montreal studios the assembled talents recorded what he describes as “</w:t>
      </w:r>
      <w:r>
        <w:rPr>
          <w:rFonts w:ascii="Verdana" w:eastAsia="Verdana" w:hAnsi="Verdana" w:cs="Verdana"/>
          <w:i/>
        </w:rPr>
        <w:t>11 largely instrumental ballads - a sci-fi fast forward to a more silent night many generations from here to a maybe-era where movement is free again.</w:t>
      </w:r>
      <w:r>
        <w:rPr>
          <w:rFonts w:ascii="Verdana" w:eastAsia="Verdana" w:hAnsi="Verdana" w:cs="Verdana"/>
        </w:rPr>
        <w:t xml:space="preserve">” </w:t>
      </w:r>
    </w:p>
    <w:p w:rsidR="002A7EBF" w:rsidRDefault="002A7EBF">
      <w:pPr>
        <w:jc w:val="both"/>
        <w:rPr>
          <w:rFonts w:ascii="Verdana" w:eastAsia="Verdana" w:hAnsi="Verdana" w:cs="Verdana"/>
        </w:rPr>
      </w:pPr>
    </w:p>
    <w:p w:rsidR="002A7EBF" w:rsidRDefault="006B1F2A">
      <w:pPr>
        <w:jc w:val="both"/>
        <w:rPr>
          <w:rFonts w:ascii="Verdana" w:eastAsia="Verdana" w:hAnsi="Verdana" w:cs="Verdana"/>
          <w:b/>
          <w:highlight w:val="white"/>
        </w:rPr>
      </w:pPr>
      <w:r>
        <w:rPr>
          <w:rFonts w:ascii="Verdana" w:eastAsia="Verdana" w:hAnsi="Verdana" w:cs="Verdana"/>
        </w:rPr>
        <w:t>Says Ward of the stories which informed these songs,</w:t>
      </w:r>
      <w:r>
        <w:rPr>
          <w:rFonts w:ascii="Verdana" w:eastAsia="Verdana" w:hAnsi="Verdana" w:cs="Verdana"/>
          <w:b/>
          <w:i/>
        </w:rPr>
        <w:t xml:space="preserve"> </w:t>
      </w:r>
      <w:r>
        <w:rPr>
          <w:rFonts w:ascii="Verdana" w:eastAsia="Verdana" w:hAnsi="Verdana" w:cs="Verdana"/>
          <w:i/>
        </w:rPr>
        <w:t>“Some time went by, the stories wove together and I remember them now closer to characters in a dream of how people could treat each other than any kind of front-page news realism. I think music subconsciously - whether writing or listening - is a filter for me. Helping to process all the bad news into something new to build from. Some records to me are like self-fulfilling prophecies - visualizing change to wish something into being. Those records inspired this one.</w:t>
      </w:r>
      <w:r>
        <w:rPr>
          <w:rFonts w:ascii="Verdana" w:eastAsia="Verdana" w:hAnsi="Verdana" w:cs="Verdana"/>
        </w:rPr>
        <w:t xml:space="preserve">” </w:t>
      </w:r>
    </w:p>
    <w:p w:rsidR="002A7EBF" w:rsidRDefault="002A7EBF">
      <w:pPr>
        <w:rPr>
          <w:rFonts w:ascii="Verdana" w:eastAsia="Verdana" w:hAnsi="Verdana" w:cs="Verdana"/>
          <w:b/>
        </w:rPr>
      </w:pPr>
    </w:p>
    <w:p w:rsidR="002A7EBF" w:rsidRDefault="006B1F2A">
      <w:pPr>
        <w:jc w:val="center"/>
        <w:rPr>
          <w:rFonts w:ascii="Verdana" w:eastAsia="Verdana" w:hAnsi="Verdana" w:cs="Verdana"/>
          <w:b/>
        </w:rPr>
      </w:pPr>
      <w:r>
        <w:rPr>
          <w:rFonts w:ascii="Verdana" w:eastAsia="Verdana" w:hAnsi="Verdana" w:cs="Verdana"/>
          <w:b/>
        </w:rPr>
        <w:t xml:space="preserve">Early Praise for </w:t>
      </w:r>
      <w:proofErr w:type="spellStart"/>
      <w:r>
        <w:rPr>
          <w:rFonts w:ascii="Verdana" w:eastAsia="Verdana" w:hAnsi="Verdana" w:cs="Verdana"/>
          <w:b/>
        </w:rPr>
        <w:t>M.Ward’s</w:t>
      </w:r>
      <w:proofErr w:type="spellEnd"/>
      <w:r>
        <w:rPr>
          <w:rFonts w:ascii="Verdana" w:eastAsia="Verdana" w:hAnsi="Verdana" w:cs="Verdana"/>
          <w:b/>
        </w:rPr>
        <w:t xml:space="preserve"> Migration Stories:</w:t>
      </w:r>
    </w:p>
    <w:p w:rsidR="002A7EBF" w:rsidRDefault="002A7EBF">
      <w:pPr>
        <w:jc w:val="center"/>
        <w:rPr>
          <w:rFonts w:ascii="Verdana" w:eastAsia="Verdana" w:hAnsi="Verdana" w:cs="Verdana"/>
          <w:sz w:val="20"/>
          <w:szCs w:val="20"/>
        </w:rPr>
      </w:pPr>
    </w:p>
    <w:p w:rsidR="002A7EBF" w:rsidRDefault="006B1F2A">
      <w:pPr>
        <w:jc w:val="center"/>
        <w:rPr>
          <w:rFonts w:ascii="Verdana" w:eastAsia="Verdana" w:hAnsi="Verdana" w:cs="Verdana"/>
          <w:b/>
          <w:sz w:val="20"/>
          <w:szCs w:val="20"/>
        </w:rPr>
      </w:pPr>
      <w:r>
        <w:rPr>
          <w:rFonts w:ascii="Verdana" w:eastAsia="Verdana" w:hAnsi="Verdana" w:cs="Verdana"/>
          <w:sz w:val="20"/>
          <w:szCs w:val="20"/>
        </w:rPr>
        <w:t>"</w:t>
      </w:r>
      <w:r>
        <w:rPr>
          <w:rFonts w:ascii="Verdana" w:eastAsia="Verdana" w:hAnsi="Verdana" w:cs="Verdana"/>
          <w:i/>
          <w:sz w:val="20"/>
          <w:szCs w:val="20"/>
        </w:rPr>
        <w:t xml:space="preserve">Ward employs the organic delicateness of his voice to tell these stories with a tender touch...Whether knowingly or not, Ward has made </w:t>
      </w:r>
      <w:r>
        <w:rPr>
          <w:rFonts w:ascii="Verdana" w:eastAsia="Verdana" w:hAnsi="Verdana" w:cs="Verdana"/>
          <w:sz w:val="20"/>
          <w:szCs w:val="20"/>
        </w:rPr>
        <w:t>Migration Stories</w:t>
      </w:r>
      <w:r>
        <w:rPr>
          <w:rFonts w:ascii="Verdana" w:eastAsia="Verdana" w:hAnsi="Verdana" w:cs="Verdana"/>
          <w:i/>
          <w:sz w:val="20"/>
          <w:szCs w:val="20"/>
        </w:rPr>
        <w:t xml:space="preserve"> a tonic to soothe our worried minds.</w:t>
      </w:r>
      <w:r>
        <w:rPr>
          <w:rFonts w:ascii="Verdana" w:eastAsia="Verdana" w:hAnsi="Verdana" w:cs="Verdana"/>
          <w:sz w:val="20"/>
          <w:szCs w:val="20"/>
        </w:rPr>
        <w:t xml:space="preserve">" - </w:t>
      </w:r>
      <w:r>
        <w:rPr>
          <w:rFonts w:ascii="Verdana" w:eastAsia="Verdana" w:hAnsi="Verdana" w:cs="Verdana"/>
          <w:b/>
          <w:sz w:val="20"/>
          <w:szCs w:val="20"/>
        </w:rPr>
        <w:t>No Depression</w:t>
      </w:r>
      <w:r>
        <w:rPr>
          <w:rFonts w:ascii="Verdana" w:eastAsia="Verdana" w:hAnsi="Verdana" w:cs="Verdana"/>
          <w:b/>
          <w:sz w:val="20"/>
          <w:szCs w:val="20"/>
        </w:rPr>
        <w:tab/>
      </w:r>
    </w:p>
    <w:p w:rsidR="002A7EBF" w:rsidRDefault="002A7EBF">
      <w:pPr>
        <w:jc w:val="center"/>
        <w:rPr>
          <w:rFonts w:ascii="Verdana" w:eastAsia="Verdana" w:hAnsi="Verdana" w:cs="Verdana"/>
          <w:sz w:val="20"/>
          <w:szCs w:val="20"/>
        </w:rPr>
      </w:pPr>
    </w:p>
    <w:p w:rsidR="002A7EBF" w:rsidRDefault="006B1F2A">
      <w:pPr>
        <w:shd w:val="clear" w:color="auto" w:fill="FFFFFF"/>
        <w:jc w:val="center"/>
        <w:rPr>
          <w:rFonts w:ascii="Verdana" w:eastAsia="Verdana" w:hAnsi="Verdana" w:cs="Verdana"/>
          <w:b/>
          <w:sz w:val="20"/>
          <w:szCs w:val="20"/>
          <w:highlight w:val="white"/>
        </w:rPr>
      </w:pPr>
      <w:r>
        <w:rPr>
          <w:rFonts w:ascii="Verdana" w:eastAsia="Verdana" w:hAnsi="Verdana" w:cs="Verdana"/>
          <w:i/>
          <w:sz w:val="20"/>
          <w:szCs w:val="20"/>
          <w:highlight w:val="white"/>
        </w:rPr>
        <w:t>“</w:t>
      </w:r>
      <w:r>
        <w:rPr>
          <w:rFonts w:ascii="Verdana" w:eastAsia="Verdana" w:hAnsi="Verdana" w:cs="Verdana"/>
          <w:sz w:val="20"/>
          <w:szCs w:val="20"/>
          <w:highlight w:val="white"/>
        </w:rPr>
        <w:t>Migration Stories</w:t>
      </w:r>
      <w:r>
        <w:rPr>
          <w:rFonts w:ascii="Verdana" w:eastAsia="Verdana" w:hAnsi="Verdana" w:cs="Verdana"/>
          <w:i/>
          <w:sz w:val="20"/>
          <w:szCs w:val="20"/>
          <w:highlight w:val="white"/>
        </w:rPr>
        <w:t xml:space="preserve"> is a spare and spacious 11-song album. It’s written from the point of view of people living their day-to-day amidst political chaos, relying on faith and hope to keep going to try and find better lives. Ever since early human history, people have migrated, immigrated and emigrated. So, Ward thought, he should tell some of their stories. And he does so in his signature restrained, hypnotic style.”</w:t>
      </w:r>
      <w:r>
        <w:rPr>
          <w:rFonts w:ascii="Verdana" w:eastAsia="Verdana" w:hAnsi="Verdana" w:cs="Verdana"/>
          <w:sz w:val="20"/>
          <w:szCs w:val="20"/>
          <w:highlight w:val="white"/>
        </w:rPr>
        <w:t xml:space="preserve"> - </w:t>
      </w:r>
      <w:r>
        <w:rPr>
          <w:rFonts w:ascii="Verdana" w:eastAsia="Verdana" w:hAnsi="Verdana" w:cs="Verdana"/>
          <w:b/>
          <w:sz w:val="20"/>
          <w:szCs w:val="20"/>
          <w:highlight w:val="white"/>
        </w:rPr>
        <w:t xml:space="preserve">American Songwriter </w:t>
      </w:r>
    </w:p>
    <w:p w:rsidR="002A7EBF" w:rsidRDefault="002A7EBF">
      <w:pPr>
        <w:shd w:val="clear" w:color="auto" w:fill="FFFFFF"/>
        <w:jc w:val="center"/>
        <w:rPr>
          <w:rFonts w:ascii="Verdana" w:eastAsia="Verdana" w:hAnsi="Verdana" w:cs="Verdana"/>
          <w:b/>
          <w:sz w:val="20"/>
          <w:szCs w:val="20"/>
          <w:highlight w:val="white"/>
        </w:rPr>
      </w:pPr>
    </w:p>
    <w:p w:rsidR="002A7EBF" w:rsidRDefault="006B1F2A">
      <w:pPr>
        <w:jc w:val="center"/>
        <w:rPr>
          <w:rFonts w:ascii="Verdana" w:eastAsia="Verdana" w:hAnsi="Verdana" w:cs="Verdana"/>
          <w:b/>
          <w:sz w:val="20"/>
          <w:szCs w:val="20"/>
          <w:highlight w:val="white"/>
        </w:rPr>
      </w:pPr>
      <w:r>
        <w:rPr>
          <w:rFonts w:ascii="Verdana" w:eastAsia="Verdana" w:hAnsi="Verdana" w:cs="Verdana"/>
          <w:sz w:val="20"/>
          <w:szCs w:val="20"/>
          <w:highlight w:val="white"/>
        </w:rPr>
        <w:t>"</w:t>
      </w:r>
      <w:r>
        <w:rPr>
          <w:rFonts w:ascii="Verdana" w:eastAsia="Verdana" w:hAnsi="Verdana" w:cs="Verdana"/>
          <w:i/>
          <w:sz w:val="20"/>
          <w:szCs w:val="20"/>
          <w:highlight w:val="white"/>
        </w:rPr>
        <w:t>The intimate atmospherics, along with Ward’s storytelling acumen, make it an album practically designed for deep listening rather than skipping around to the singles.</w:t>
      </w:r>
      <w:r>
        <w:rPr>
          <w:rFonts w:ascii="Verdana" w:eastAsia="Verdana" w:hAnsi="Verdana" w:cs="Verdana"/>
          <w:sz w:val="20"/>
          <w:szCs w:val="20"/>
          <w:highlight w:val="white"/>
        </w:rPr>
        <w:t xml:space="preserve">" - </w:t>
      </w:r>
      <w:r>
        <w:rPr>
          <w:rFonts w:ascii="Verdana" w:eastAsia="Verdana" w:hAnsi="Verdana" w:cs="Verdana"/>
          <w:b/>
          <w:sz w:val="20"/>
          <w:szCs w:val="20"/>
          <w:highlight w:val="white"/>
        </w:rPr>
        <w:t>The San Francisco Chronicle</w:t>
      </w:r>
    </w:p>
    <w:p w:rsidR="002A7EBF" w:rsidRDefault="002A7EBF">
      <w:pPr>
        <w:jc w:val="center"/>
        <w:rPr>
          <w:rFonts w:ascii="Verdana" w:eastAsia="Verdana" w:hAnsi="Verdana" w:cs="Verdana"/>
          <w:b/>
          <w:sz w:val="20"/>
          <w:szCs w:val="20"/>
          <w:highlight w:val="white"/>
        </w:rPr>
      </w:pPr>
    </w:p>
    <w:p w:rsidR="002A7EBF" w:rsidRDefault="006B1F2A">
      <w:pPr>
        <w:shd w:val="clear" w:color="auto" w:fill="FFFFFF"/>
        <w:jc w:val="center"/>
        <w:rPr>
          <w:rFonts w:ascii="Verdana" w:eastAsia="Verdana" w:hAnsi="Verdana" w:cs="Verdana"/>
          <w:b/>
          <w:sz w:val="20"/>
          <w:szCs w:val="20"/>
          <w:highlight w:val="white"/>
        </w:rPr>
      </w:pPr>
      <w:r>
        <w:rPr>
          <w:rFonts w:ascii="Verdana" w:eastAsia="Verdana" w:hAnsi="Verdana" w:cs="Verdana"/>
          <w:i/>
          <w:sz w:val="20"/>
          <w:szCs w:val="20"/>
          <w:highlight w:val="white"/>
        </w:rPr>
        <w:t xml:space="preserve">"While 'Migration of Souls' leaned into Ward’s more sparse eerie folk roots, his latest single sits more in an ’80s-soaked </w:t>
      </w:r>
      <w:proofErr w:type="spellStart"/>
      <w:r>
        <w:rPr>
          <w:rFonts w:ascii="Verdana" w:eastAsia="Verdana" w:hAnsi="Verdana" w:cs="Verdana"/>
          <w:i/>
          <w:sz w:val="20"/>
          <w:szCs w:val="20"/>
          <w:highlight w:val="white"/>
        </w:rPr>
        <w:t>synthy</w:t>
      </w:r>
      <w:proofErr w:type="spellEnd"/>
      <w:r>
        <w:rPr>
          <w:rFonts w:ascii="Verdana" w:eastAsia="Verdana" w:hAnsi="Verdana" w:cs="Verdana"/>
          <w:i/>
          <w:sz w:val="20"/>
          <w:szCs w:val="20"/>
          <w:highlight w:val="white"/>
        </w:rPr>
        <w:t xml:space="preserve"> realm. Sparkling percussion, caramel-smooth synths, </w:t>
      </w:r>
      <w:r>
        <w:rPr>
          <w:rFonts w:ascii="Verdana" w:eastAsia="Verdana" w:hAnsi="Verdana" w:cs="Verdana"/>
          <w:i/>
          <w:sz w:val="20"/>
          <w:szCs w:val="20"/>
          <w:highlight w:val="white"/>
        </w:rPr>
        <w:lastRenderedPageBreak/>
        <w:t>and tiny little punchy beats all meld in soothing sounds, with Ward’s own signature gravely timbre moving across with an unshakeable ease."</w:t>
      </w:r>
      <w:r>
        <w:rPr>
          <w:rFonts w:ascii="Verdana" w:eastAsia="Verdana" w:hAnsi="Verdana" w:cs="Verdana"/>
          <w:sz w:val="20"/>
          <w:szCs w:val="20"/>
          <w:highlight w:val="white"/>
        </w:rPr>
        <w:t xml:space="preserve"> -</w:t>
      </w:r>
      <w:r>
        <w:rPr>
          <w:rFonts w:ascii="Verdana" w:eastAsia="Verdana" w:hAnsi="Verdana" w:cs="Verdana"/>
          <w:b/>
          <w:sz w:val="20"/>
          <w:szCs w:val="20"/>
          <w:highlight w:val="white"/>
        </w:rPr>
        <w:t xml:space="preserve"> Consequence of Sound </w:t>
      </w:r>
    </w:p>
    <w:p w:rsidR="002A7EBF" w:rsidRDefault="002A7EBF">
      <w:pPr>
        <w:shd w:val="clear" w:color="auto" w:fill="FFFFFF"/>
        <w:rPr>
          <w:rFonts w:ascii="Verdana" w:eastAsia="Verdana" w:hAnsi="Verdana" w:cs="Verdana"/>
          <w:color w:val="403F42"/>
          <w:sz w:val="18"/>
          <w:szCs w:val="18"/>
          <w:highlight w:val="white"/>
        </w:rPr>
      </w:pPr>
    </w:p>
    <w:p w:rsidR="002A7EBF" w:rsidRDefault="006B1F2A">
      <w:pPr>
        <w:shd w:val="clear" w:color="auto" w:fill="FFFFFF"/>
        <w:jc w:val="center"/>
        <w:rPr>
          <w:rFonts w:ascii="Verdana" w:eastAsia="Verdana" w:hAnsi="Verdana" w:cs="Verdana"/>
          <w:b/>
          <w:sz w:val="20"/>
          <w:szCs w:val="20"/>
          <w:highlight w:val="white"/>
        </w:rPr>
      </w:pPr>
      <w:r>
        <w:rPr>
          <w:rFonts w:ascii="Verdana" w:eastAsia="Verdana" w:hAnsi="Verdana" w:cs="Verdana"/>
          <w:i/>
          <w:sz w:val="20"/>
          <w:szCs w:val="20"/>
          <w:highlight w:val="white"/>
        </w:rPr>
        <w:t>“The record approaches the complex conditions of human passage, some of which evoke Ward’s family history. But it does so from a place of aspiration, projecting an image of free movement amid peace.” -</w:t>
      </w:r>
      <w:r>
        <w:rPr>
          <w:rFonts w:ascii="Verdana" w:eastAsia="Verdana" w:hAnsi="Verdana" w:cs="Verdana"/>
          <w:sz w:val="20"/>
          <w:szCs w:val="20"/>
          <w:highlight w:val="white"/>
        </w:rPr>
        <w:t xml:space="preserve"> </w:t>
      </w:r>
      <w:r>
        <w:rPr>
          <w:rFonts w:ascii="Verdana" w:eastAsia="Verdana" w:hAnsi="Verdana" w:cs="Verdana"/>
          <w:b/>
          <w:sz w:val="20"/>
          <w:szCs w:val="20"/>
          <w:highlight w:val="white"/>
        </w:rPr>
        <w:t xml:space="preserve">The Oregonian </w:t>
      </w:r>
    </w:p>
    <w:p w:rsidR="002A7EBF" w:rsidRDefault="002A7EBF">
      <w:pPr>
        <w:shd w:val="clear" w:color="auto" w:fill="FFFFFF"/>
        <w:jc w:val="center"/>
        <w:rPr>
          <w:rFonts w:ascii="Verdana" w:eastAsia="Verdana" w:hAnsi="Verdana" w:cs="Verdana"/>
          <w:b/>
          <w:sz w:val="20"/>
          <w:szCs w:val="20"/>
          <w:highlight w:val="white"/>
        </w:rPr>
      </w:pPr>
    </w:p>
    <w:p w:rsidR="002A7EBF" w:rsidRDefault="006B1F2A">
      <w:pPr>
        <w:jc w:val="center"/>
        <w:rPr>
          <w:rFonts w:ascii="Verdana" w:eastAsia="Verdana" w:hAnsi="Verdana" w:cs="Verdana"/>
          <w:b/>
          <w:sz w:val="20"/>
          <w:szCs w:val="20"/>
          <w:highlight w:val="white"/>
        </w:rPr>
      </w:pPr>
      <w:r>
        <w:rPr>
          <w:rFonts w:ascii="Verdana" w:eastAsia="Verdana" w:hAnsi="Verdana" w:cs="Verdana"/>
          <w:sz w:val="20"/>
          <w:szCs w:val="20"/>
          <w:highlight w:val="white"/>
        </w:rPr>
        <w:t>"</w:t>
      </w:r>
      <w:r>
        <w:rPr>
          <w:rFonts w:ascii="Verdana" w:eastAsia="Verdana" w:hAnsi="Verdana" w:cs="Verdana"/>
          <w:i/>
          <w:sz w:val="20"/>
          <w:szCs w:val="20"/>
          <w:highlight w:val="white"/>
        </w:rPr>
        <w:t xml:space="preserve">His familiar dreamlike structural plodding is still intact with a bit of psych </w:t>
      </w:r>
      <w:proofErr w:type="spellStart"/>
      <w:r>
        <w:rPr>
          <w:rFonts w:ascii="Verdana" w:eastAsia="Verdana" w:hAnsi="Verdana" w:cs="Verdana"/>
          <w:i/>
          <w:sz w:val="20"/>
          <w:szCs w:val="20"/>
          <w:highlight w:val="white"/>
        </w:rPr>
        <w:t>spaciness</w:t>
      </w:r>
      <w:proofErr w:type="spellEnd"/>
      <w:r>
        <w:rPr>
          <w:rFonts w:ascii="Verdana" w:eastAsia="Verdana" w:hAnsi="Verdana" w:cs="Verdana"/>
          <w:i/>
          <w:sz w:val="20"/>
          <w:szCs w:val="20"/>
          <w:highlight w:val="white"/>
        </w:rPr>
        <w:t xml:space="preserve"> thrown in for good measure, moving the songwriter’s musical existence in forward motion.</w:t>
      </w:r>
      <w:r>
        <w:rPr>
          <w:rFonts w:ascii="Verdana" w:eastAsia="Verdana" w:hAnsi="Verdana" w:cs="Verdana"/>
          <w:sz w:val="20"/>
          <w:szCs w:val="20"/>
          <w:highlight w:val="white"/>
        </w:rPr>
        <w:t xml:space="preserve">" - </w:t>
      </w:r>
      <w:r>
        <w:rPr>
          <w:rFonts w:ascii="Verdana" w:eastAsia="Verdana" w:hAnsi="Verdana" w:cs="Verdana"/>
          <w:b/>
          <w:sz w:val="20"/>
          <w:szCs w:val="20"/>
          <w:highlight w:val="white"/>
        </w:rPr>
        <w:t>SPIN</w:t>
      </w:r>
      <w:r>
        <w:rPr>
          <w:rFonts w:ascii="Verdana" w:eastAsia="Verdana" w:hAnsi="Verdana" w:cs="Verdana"/>
          <w:b/>
          <w:sz w:val="20"/>
          <w:szCs w:val="20"/>
          <w:highlight w:val="white"/>
        </w:rPr>
        <w:tab/>
      </w:r>
    </w:p>
    <w:p w:rsidR="002A7EBF" w:rsidRDefault="002A7EBF">
      <w:pPr>
        <w:jc w:val="center"/>
        <w:rPr>
          <w:rFonts w:ascii="Verdana" w:eastAsia="Verdana" w:hAnsi="Verdana" w:cs="Verdana"/>
          <w:b/>
          <w:sz w:val="20"/>
          <w:szCs w:val="20"/>
          <w:highlight w:val="white"/>
        </w:rPr>
      </w:pPr>
    </w:p>
    <w:p w:rsidR="002A7EBF" w:rsidRDefault="006B1F2A">
      <w:pPr>
        <w:jc w:val="center"/>
        <w:rPr>
          <w:rFonts w:ascii="Verdana" w:eastAsia="Verdana" w:hAnsi="Verdana" w:cs="Verdana"/>
          <w:b/>
          <w:sz w:val="20"/>
          <w:szCs w:val="20"/>
          <w:highlight w:val="white"/>
        </w:rPr>
      </w:pPr>
      <w:r>
        <w:rPr>
          <w:rFonts w:ascii="Verdana" w:eastAsia="Verdana" w:hAnsi="Verdana" w:cs="Verdana"/>
          <w:sz w:val="20"/>
          <w:szCs w:val="20"/>
          <w:highlight w:val="white"/>
        </w:rPr>
        <w:t>"</w:t>
      </w:r>
      <w:r>
        <w:rPr>
          <w:rFonts w:ascii="Verdana" w:eastAsia="Verdana" w:hAnsi="Verdana" w:cs="Verdana"/>
          <w:i/>
          <w:sz w:val="20"/>
          <w:szCs w:val="20"/>
          <w:highlight w:val="white"/>
        </w:rPr>
        <w:t>He’s an expert folk guitarist and an engagingly laconic vocalist.</w:t>
      </w:r>
      <w:r>
        <w:rPr>
          <w:rFonts w:ascii="Verdana" w:eastAsia="Verdana" w:hAnsi="Verdana" w:cs="Verdana"/>
          <w:sz w:val="20"/>
          <w:szCs w:val="20"/>
          <w:highlight w:val="white"/>
        </w:rPr>
        <w:t xml:space="preserve">" - </w:t>
      </w:r>
      <w:r>
        <w:rPr>
          <w:rFonts w:ascii="Verdana" w:eastAsia="Verdana" w:hAnsi="Verdana" w:cs="Verdana"/>
          <w:b/>
          <w:sz w:val="20"/>
          <w:szCs w:val="20"/>
          <w:highlight w:val="white"/>
        </w:rPr>
        <w:t>The Philadelphia In</w:t>
      </w:r>
      <w:r w:rsidR="00482332">
        <w:rPr>
          <w:rFonts w:ascii="Verdana" w:eastAsia="Verdana" w:hAnsi="Verdana" w:cs="Verdana"/>
          <w:b/>
          <w:sz w:val="20"/>
          <w:szCs w:val="20"/>
          <w:highlight w:val="white"/>
        </w:rPr>
        <w:t>q</w:t>
      </w:r>
      <w:r>
        <w:rPr>
          <w:rFonts w:ascii="Verdana" w:eastAsia="Verdana" w:hAnsi="Verdana" w:cs="Verdana"/>
          <w:b/>
          <w:sz w:val="20"/>
          <w:szCs w:val="20"/>
          <w:highlight w:val="white"/>
        </w:rPr>
        <w:t>uirer</w:t>
      </w:r>
      <w:r>
        <w:rPr>
          <w:rFonts w:ascii="Verdana" w:eastAsia="Verdana" w:hAnsi="Verdana" w:cs="Verdana"/>
          <w:b/>
          <w:sz w:val="20"/>
          <w:szCs w:val="20"/>
          <w:highlight w:val="white"/>
        </w:rPr>
        <w:tab/>
      </w:r>
      <w:bookmarkStart w:id="0" w:name="_GoBack"/>
      <w:bookmarkEnd w:id="0"/>
    </w:p>
    <w:p w:rsidR="002A7EBF" w:rsidRDefault="002A7EBF">
      <w:pPr>
        <w:jc w:val="center"/>
        <w:rPr>
          <w:rFonts w:ascii="Verdana" w:eastAsia="Verdana" w:hAnsi="Verdana" w:cs="Verdana"/>
        </w:rPr>
      </w:pPr>
    </w:p>
    <w:p w:rsidR="002A7EBF" w:rsidRDefault="00482332">
      <w:pPr>
        <w:jc w:val="center"/>
        <w:rPr>
          <w:rFonts w:ascii="Verdana" w:eastAsia="Verdana" w:hAnsi="Verdana" w:cs="Verdana"/>
          <w:b/>
        </w:rPr>
      </w:pPr>
      <w:hyperlink r:id="rId15">
        <w:r w:rsidR="006B1F2A">
          <w:rPr>
            <w:rFonts w:ascii="Verdana" w:eastAsia="Verdana" w:hAnsi="Verdana" w:cs="Verdana"/>
            <w:b/>
            <w:color w:val="1155CC"/>
            <w:u w:val="single"/>
          </w:rPr>
          <w:t>Watch “Unreal City” Video</w:t>
        </w:r>
      </w:hyperlink>
    </w:p>
    <w:p w:rsidR="002A7EBF" w:rsidRDefault="006B1F2A">
      <w:pPr>
        <w:jc w:val="center"/>
        <w:rPr>
          <w:rFonts w:ascii="Verdana" w:eastAsia="Verdana" w:hAnsi="Verdana" w:cs="Verdana"/>
          <w:b/>
          <w:i/>
        </w:rPr>
      </w:pPr>
      <w:r>
        <w:rPr>
          <w:rFonts w:ascii="Verdana" w:eastAsia="Verdana" w:hAnsi="Verdana" w:cs="Verdana"/>
          <w:b/>
          <w:i/>
          <w:noProof/>
        </w:rPr>
        <w:drawing>
          <wp:inline distT="114300" distB="114300" distL="114300" distR="114300">
            <wp:extent cx="4614333" cy="25955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614333" cy="2595563"/>
                    </a:xfrm>
                    <a:prstGeom prst="rect">
                      <a:avLst/>
                    </a:prstGeom>
                    <a:ln/>
                  </pic:spPr>
                </pic:pic>
              </a:graphicData>
            </a:graphic>
          </wp:inline>
        </w:drawing>
      </w:r>
    </w:p>
    <w:p w:rsidR="002A7EBF" w:rsidRDefault="002A7EBF">
      <w:pPr>
        <w:rPr>
          <w:rFonts w:ascii="Verdana" w:eastAsia="Verdana" w:hAnsi="Verdana" w:cs="Verdana"/>
          <w:b/>
          <w:i/>
        </w:rPr>
      </w:pPr>
    </w:p>
    <w:p w:rsidR="002A7EBF" w:rsidRDefault="006B1F2A">
      <w:pPr>
        <w:rPr>
          <w:rFonts w:ascii="Verdana" w:eastAsia="Verdana" w:hAnsi="Verdana" w:cs="Verdana"/>
        </w:rPr>
      </w:pPr>
      <w:r>
        <w:rPr>
          <w:rFonts w:ascii="Verdana" w:eastAsia="Verdana" w:hAnsi="Verdana" w:cs="Verdana"/>
          <w:b/>
          <w:i/>
        </w:rPr>
        <w:t>Migration Stories</w:t>
      </w:r>
      <w:r>
        <w:rPr>
          <w:rFonts w:ascii="Verdana" w:eastAsia="Verdana" w:hAnsi="Verdana" w:cs="Verdana"/>
        </w:rPr>
        <w:t xml:space="preserve"> - </w:t>
      </w:r>
      <w:proofErr w:type="spellStart"/>
      <w:r>
        <w:rPr>
          <w:rFonts w:ascii="Verdana" w:eastAsia="Verdana" w:hAnsi="Verdana" w:cs="Verdana"/>
        </w:rPr>
        <w:t>Tracklist</w:t>
      </w:r>
      <w:proofErr w:type="spellEnd"/>
      <w:r>
        <w:rPr>
          <w:rFonts w:ascii="Verdana" w:eastAsia="Verdana" w:hAnsi="Verdana" w:cs="Verdana"/>
        </w:rPr>
        <w:t>:</w:t>
      </w:r>
    </w:p>
    <w:p w:rsidR="002A7EBF" w:rsidRDefault="006B1F2A">
      <w:pPr>
        <w:rPr>
          <w:rFonts w:ascii="Verdana" w:eastAsia="Verdana" w:hAnsi="Verdana" w:cs="Verdana"/>
        </w:rPr>
      </w:pPr>
      <w:r>
        <w:rPr>
          <w:rFonts w:ascii="Verdana" w:eastAsia="Verdana" w:hAnsi="Verdana" w:cs="Verdana"/>
        </w:rPr>
        <w:t xml:space="preserve">1. </w:t>
      </w:r>
      <w:hyperlink r:id="rId17">
        <w:r>
          <w:rPr>
            <w:rFonts w:ascii="Verdana" w:eastAsia="Verdana" w:hAnsi="Verdana" w:cs="Verdana"/>
            <w:b/>
            <w:color w:val="1155CC"/>
            <w:u w:val="single"/>
          </w:rPr>
          <w:t>Migration Of Souls</w:t>
        </w:r>
      </w:hyperlink>
      <w:r>
        <w:rPr>
          <w:rFonts w:ascii="Verdana" w:eastAsia="Verdana" w:hAnsi="Verdana" w:cs="Verdana"/>
        </w:rPr>
        <w:tab/>
      </w:r>
      <w:r>
        <w:rPr>
          <w:rFonts w:ascii="Verdana" w:eastAsia="Verdana" w:hAnsi="Verdana" w:cs="Verdana"/>
        </w:rPr>
        <w:tab/>
      </w:r>
      <w:r>
        <w:rPr>
          <w:rFonts w:ascii="Verdana" w:eastAsia="Verdana" w:hAnsi="Verdana" w:cs="Verdana"/>
        </w:rPr>
        <w:tab/>
        <w:t xml:space="preserve">7. Real Silence </w:t>
      </w:r>
    </w:p>
    <w:p w:rsidR="002A7EBF" w:rsidRDefault="006B1F2A">
      <w:pPr>
        <w:rPr>
          <w:rFonts w:ascii="Verdana" w:eastAsia="Verdana" w:hAnsi="Verdana" w:cs="Verdana"/>
        </w:rPr>
      </w:pPr>
      <w:r>
        <w:rPr>
          <w:rFonts w:ascii="Verdana" w:eastAsia="Verdana" w:hAnsi="Verdana" w:cs="Verdana"/>
        </w:rPr>
        <w:t xml:space="preserve">2. </w:t>
      </w:r>
      <w:hyperlink r:id="rId18">
        <w:r>
          <w:rPr>
            <w:rFonts w:ascii="Verdana" w:eastAsia="Verdana" w:hAnsi="Verdana" w:cs="Verdana"/>
            <w:b/>
            <w:color w:val="1155CC"/>
            <w:u w:val="single"/>
          </w:rPr>
          <w:t>Heaven's Nail and Hammer</w:t>
        </w:r>
      </w:hyperlink>
      <w:r>
        <w:rPr>
          <w:rFonts w:ascii="Verdana" w:eastAsia="Verdana" w:hAnsi="Verdana" w:cs="Verdana"/>
        </w:rPr>
        <w:t xml:space="preserve"> </w:t>
      </w:r>
      <w:r>
        <w:rPr>
          <w:rFonts w:ascii="Verdana" w:eastAsia="Verdana" w:hAnsi="Verdana" w:cs="Verdana"/>
        </w:rPr>
        <w:tab/>
        <w:t>8. Along the Santa Fe Trail #</w:t>
      </w:r>
    </w:p>
    <w:p w:rsidR="002A7EBF" w:rsidRDefault="006B1F2A">
      <w:pPr>
        <w:rPr>
          <w:rFonts w:ascii="Verdana" w:eastAsia="Verdana" w:hAnsi="Verdana" w:cs="Verdana"/>
        </w:rPr>
      </w:pPr>
      <w:r>
        <w:rPr>
          <w:rFonts w:ascii="Verdana" w:eastAsia="Verdana" w:hAnsi="Verdana" w:cs="Verdana"/>
        </w:rPr>
        <w:t xml:space="preserve">3. Coyote Mary's Traveling Show </w:t>
      </w:r>
      <w:r>
        <w:rPr>
          <w:rFonts w:ascii="Verdana" w:eastAsia="Verdana" w:hAnsi="Verdana" w:cs="Verdana"/>
        </w:rPr>
        <w:tab/>
        <w:t xml:space="preserve">9. Chamber Music </w:t>
      </w:r>
    </w:p>
    <w:p w:rsidR="002A7EBF" w:rsidRDefault="006B1F2A">
      <w:pPr>
        <w:rPr>
          <w:rFonts w:ascii="Verdana" w:eastAsia="Verdana" w:hAnsi="Verdana" w:cs="Verdana"/>
        </w:rPr>
      </w:pPr>
      <w:r>
        <w:rPr>
          <w:rFonts w:ascii="Verdana" w:eastAsia="Verdana" w:hAnsi="Verdana" w:cs="Verdana"/>
        </w:rPr>
        <w:t xml:space="preserve">4. Independent Man </w:t>
      </w:r>
      <w:r>
        <w:rPr>
          <w:rFonts w:ascii="Verdana" w:eastAsia="Verdana" w:hAnsi="Verdana" w:cs="Verdana"/>
        </w:rPr>
        <w:tab/>
      </w:r>
      <w:r>
        <w:rPr>
          <w:rFonts w:ascii="Verdana" w:eastAsia="Verdana" w:hAnsi="Verdana" w:cs="Verdana"/>
        </w:rPr>
        <w:tab/>
      </w:r>
      <w:r>
        <w:rPr>
          <w:rFonts w:ascii="Verdana" w:eastAsia="Verdana" w:hAnsi="Verdana" w:cs="Verdana"/>
        </w:rPr>
        <w:tab/>
        <w:t xml:space="preserve">10. </w:t>
      </w:r>
      <w:hyperlink r:id="rId19">
        <w:r>
          <w:rPr>
            <w:rFonts w:ascii="Verdana" w:eastAsia="Verdana" w:hAnsi="Verdana" w:cs="Verdana"/>
            <w:b/>
            <w:color w:val="1155CC"/>
            <w:u w:val="single"/>
          </w:rPr>
          <w:t>Torch</w:t>
        </w:r>
      </w:hyperlink>
      <w:r>
        <w:rPr>
          <w:rFonts w:ascii="Verdana" w:eastAsia="Verdana" w:hAnsi="Verdana" w:cs="Verdana"/>
        </w:rPr>
        <w:t xml:space="preserve"> </w:t>
      </w:r>
    </w:p>
    <w:p w:rsidR="002A7EBF" w:rsidRDefault="006B1F2A">
      <w:pPr>
        <w:rPr>
          <w:rFonts w:ascii="Verdana" w:eastAsia="Verdana" w:hAnsi="Verdana" w:cs="Verdana"/>
        </w:rPr>
      </w:pPr>
      <w:r>
        <w:rPr>
          <w:rFonts w:ascii="Verdana" w:eastAsia="Verdana" w:hAnsi="Verdana" w:cs="Verdana"/>
        </w:rPr>
        <w:t>5. Stevens' Snow Man</w:t>
      </w:r>
      <w:r>
        <w:rPr>
          <w:rFonts w:ascii="Verdana" w:eastAsia="Verdana" w:hAnsi="Verdana" w:cs="Verdana"/>
        </w:rPr>
        <w:tab/>
      </w:r>
      <w:r>
        <w:rPr>
          <w:rFonts w:ascii="Verdana" w:eastAsia="Verdana" w:hAnsi="Verdana" w:cs="Verdana"/>
        </w:rPr>
        <w:tab/>
      </w:r>
      <w:r>
        <w:rPr>
          <w:rFonts w:ascii="Verdana" w:eastAsia="Verdana" w:hAnsi="Verdana" w:cs="Verdana"/>
        </w:rPr>
        <w:tab/>
        <w:t xml:space="preserve">11. Rio Drone </w:t>
      </w:r>
    </w:p>
    <w:p w:rsidR="002A7EBF" w:rsidRDefault="006B1F2A">
      <w:pPr>
        <w:rPr>
          <w:rFonts w:ascii="Verdana" w:eastAsia="Verdana" w:hAnsi="Verdana" w:cs="Verdana"/>
        </w:rPr>
      </w:pPr>
      <w:r>
        <w:rPr>
          <w:rFonts w:ascii="Verdana" w:eastAsia="Verdana" w:hAnsi="Verdana" w:cs="Verdana"/>
        </w:rPr>
        <w:t xml:space="preserve">6. </w:t>
      </w:r>
      <w:hyperlink r:id="rId20">
        <w:r>
          <w:rPr>
            <w:rFonts w:ascii="Verdana" w:eastAsia="Verdana" w:hAnsi="Verdana" w:cs="Verdana"/>
            <w:b/>
            <w:color w:val="1155CC"/>
            <w:u w:val="single"/>
          </w:rPr>
          <w:t>Unreal City</w:t>
        </w:r>
      </w:hyperlink>
      <w:r>
        <w:rPr>
          <w:rFonts w:ascii="Verdana" w:eastAsia="Verdana" w:hAnsi="Verdana" w:cs="Verdana"/>
        </w:rPr>
        <w:t xml:space="preserve"> </w:t>
      </w:r>
      <w:r>
        <w:rPr>
          <w:rFonts w:ascii="Verdana" w:eastAsia="Verdana" w:hAnsi="Verdana" w:cs="Verdana"/>
        </w:rPr>
        <w:tab/>
      </w:r>
    </w:p>
    <w:p w:rsidR="002A7EBF" w:rsidRDefault="002A7EBF">
      <w:pPr>
        <w:rPr>
          <w:rFonts w:ascii="Verdana" w:eastAsia="Verdana" w:hAnsi="Verdana" w:cs="Verdana"/>
        </w:rPr>
      </w:pPr>
    </w:p>
    <w:p w:rsidR="002A7EBF" w:rsidRDefault="006B1F2A">
      <w:pPr>
        <w:rPr>
          <w:rFonts w:ascii="Verdana" w:eastAsia="Verdana" w:hAnsi="Verdana" w:cs="Verdana"/>
          <w:sz w:val="18"/>
          <w:szCs w:val="18"/>
          <w:highlight w:val="green"/>
        </w:rPr>
      </w:pPr>
      <w:r>
        <w:rPr>
          <w:rFonts w:ascii="Verdana" w:eastAsia="Verdana" w:hAnsi="Verdana" w:cs="Verdana"/>
          <w:sz w:val="18"/>
          <w:szCs w:val="18"/>
        </w:rPr>
        <w:t>#</w:t>
      </w:r>
      <w:r>
        <w:rPr>
          <w:rFonts w:ascii="Verdana" w:eastAsia="Verdana" w:hAnsi="Verdana" w:cs="Verdana"/>
          <w:color w:val="545454"/>
          <w:sz w:val="18"/>
          <w:szCs w:val="18"/>
          <w:highlight w:val="white"/>
        </w:rPr>
        <w:t xml:space="preserve"> </w:t>
      </w:r>
      <w:r>
        <w:rPr>
          <w:rFonts w:ascii="Verdana" w:eastAsia="Verdana" w:hAnsi="Verdana" w:cs="Verdana"/>
          <w:sz w:val="18"/>
          <w:szCs w:val="18"/>
          <w:highlight w:val="white"/>
        </w:rPr>
        <w:t xml:space="preserve">Written by Al </w:t>
      </w:r>
      <w:proofErr w:type="spellStart"/>
      <w:r>
        <w:rPr>
          <w:rFonts w:ascii="Verdana" w:eastAsia="Verdana" w:hAnsi="Verdana" w:cs="Verdana"/>
          <w:sz w:val="18"/>
          <w:szCs w:val="18"/>
          <w:highlight w:val="white"/>
        </w:rPr>
        <w:t>Dubin</w:t>
      </w:r>
      <w:proofErr w:type="spellEnd"/>
      <w:r>
        <w:rPr>
          <w:rFonts w:ascii="Verdana" w:eastAsia="Verdana" w:hAnsi="Verdana" w:cs="Verdana"/>
          <w:sz w:val="18"/>
          <w:szCs w:val="18"/>
          <w:highlight w:val="white"/>
        </w:rPr>
        <w:t>, Hugh Williams</w:t>
      </w:r>
    </w:p>
    <w:p w:rsidR="002A7EBF" w:rsidRDefault="002A7EBF">
      <w:pPr>
        <w:jc w:val="center"/>
        <w:rPr>
          <w:rFonts w:ascii="Verdana" w:eastAsia="Verdana" w:hAnsi="Verdana" w:cs="Verdana"/>
          <w:highlight w:val="green"/>
        </w:rPr>
      </w:pPr>
    </w:p>
    <w:p w:rsidR="002A7EBF" w:rsidRDefault="006B1F2A">
      <w:pPr>
        <w:jc w:val="center"/>
        <w:rPr>
          <w:rFonts w:ascii="Verdana" w:eastAsia="Verdana" w:hAnsi="Verdana" w:cs="Verdana"/>
          <w:b/>
        </w:rPr>
      </w:pPr>
      <w:r>
        <w:rPr>
          <w:rFonts w:ascii="Verdana" w:eastAsia="Verdana" w:hAnsi="Verdana" w:cs="Verdana"/>
          <w:b/>
        </w:rPr>
        <w:t>Keep up with M. Ward:</w:t>
      </w:r>
    </w:p>
    <w:p w:rsidR="002A7EBF" w:rsidRDefault="00482332">
      <w:pPr>
        <w:jc w:val="center"/>
        <w:rPr>
          <w:rFonts w:ascii="Verdana" w:eastAsia="Verdana" w:hAnsi="Verdana" w:cs="Verdana"/>
          <w:b/>
          <w:highlight w:val="white"/>
        </w:rPr>
      </w:pPr>
      <w:hyperlink r:id="rId21">
        <w:r w:rsidR="006B1F2A">
          <w:rPr>
            <w:rFonts w:ascii="Verdana" w:eastAsia="Verdana" w:hAnsi="Verdana" w:cs="Verdana"/>
            <w:b/>
            <w:color w:val="1155CC"/>
            <w:highlight w:val="white"/>
            <w:u w:val="single"/>
          </w:rPr>
          <w:t>Instagram</w:t>
        </w:r>
      </w:hyperlink>
      <w:r w:rsidR="006B1F2A">
        <w:rPr>
          <w:rFonts w:ascii="Verdana" w:eastAsia="Verdana" w:hAnsi="Verdana" w:cs="Verdana"/>
          <w:highlight w:val="white"/>
        </w:rPr>
        <w:t xml:space="preserve"> / </w:t>
      </w:r>
      <w:hyperlink r:id="rId22">
        <w:r w:rsidR="006B1F2A">
          <w:rPr>
            <w:rFonts w:ascii="Verdana" w:eastAsia="Verdana" w:hAnsi="Verdana" w:cs="Verdana"/>
            <w:b/>
            <w:color w:val="1155CC"/>
            <w:highlight w:val="white"/>
            <w:u w:val="single"/>
          </w:rPr>
          <w:t>Website</w:t>
        </w:r>
      </w:hyperlink>
      <w:r w:rsidR="006B1F2A">
        <w:rPr>
          <w:rFonts w:ascii="Verdana" w:eastAsia="Verdana" w:hAnsi="Verdana" w:cs="Verdana"/>
          <w:highlight w:val="white"/>
        </w:rPr>
        <w:t xml:space="preserve"> / </w:t>
      </w:r>
      <w:hyperlink r:id="rId23">
        <w:r w:rsidR="006B1F2A">
          <w:rPr>
            <w:rFonts w:ascii="Verdana" w:eastAsia="Verdana" w:hAnsi="Verdana" w:cs="Verdana"/>
            <w:b/>
            <w:color w:val="1155CC"/>
            <w:highlight w:val="white"/>
            <w:u w:val="single"/>
          </w:rPr>
          <w:t>Facebook</w:t>
        </w:r>
      </w:hyperlink>
      <w:r w:rsidR="006B1F2A">
        <w:rPr>
          <w:rFonts w:ascii="Verdana" w:eastAsia="Verdana" w:hAnsi="Verdana" w:cs="Verdana"/>
          <w:highlight w:val="white"/>
        </w:rPr>
        <w:t xml:space="preserve"> / </w:t>
      </w:r>
      <w:hyperlink r:id="rId24">
        <w:r w:rsidR="006B1F2A">
          <w:rPr>
            <w:rFonts w:ascii="Verdana" w:eastAsia="Verdana" w:hAnsi="Verdana" w:cs="Verdana"/>
            <w:b/>
            <w:color w:val="1155CC"/>
            <w:highlight w:val="white"/>
            <w:u w:val="single"/>
          </w:rPr>
          <w:t>Twitter</w:t>
        </w:r>
      </w:hyperlink>
      <w:r w:rsidR="006B1F2A">
        <w:rPr>
          <w:rFonts w:ascii="Verdana" w:eastAsia="Verdana" w:hAnsi="Verdana" w:cs="Verdana"/>
          <w:b/>
          <w:highlight w:val="white"/>
        </w:rPr>
        <w:t xml:space="preserve"> </w:t>
      </w:r>
    </w:p>
    <w:p w:rsidR="002A7EBF" w:rsidRDefault="002A7EBF">
      <w:pPr>
        <w:rPr>
          <w:rFonts w:ascii="Verdana" w:eastAsia="Verdana" w:hAnsi="Verdana" w:cs="Verdana"/>
          <w:highlight w:val="green"/>
        </w:rPr>
      </w:pPr>
    </w:p>
    <w:p w:rsidR="002A7EBF" w:rsidRPr="006B1F2A" w:rsidRDefault="006B1F2A" w:rsidP="006B1F2A">
      <w:pPr>
        <w:spacing w:line="331" w:lineRule="auto"/>
        <w:jc w:val="center"/>
        <w:rPr>
          <w:rFonts w:ascii="Verdana" w:eastAsia="Verdana" w:hAnsi="Verdana" w:cs="Verdana"/>
        </w:rPr>
      </w:pPr>
      <w:r>
        <w:rPr>
          <w:rFonts w:ascii="Verdana" w:eastAsia="Verdana" w:hAnsi="Verdana" w:cs="Verdana"/>
          <w:b/>
        </w:rPr>
        <w:t xml:space="preserve">For more information on M. Ward contact Chloe Walsh or Shane Greenberg:  </w:t>
      </w:r>
      <w:hyperlink r:id="rId25">
        <w:r>
          <w:rPr>
            <w:rFonts w:ascii="Verdana" w:eastAsia="Verdana" w:hAnsi="Verdana" w:cs="Verdana"/>
            <w:b/>
            <w:color w:val="1155CC"/>
            <w:u w:val="single"/>
          </w:rPr>
          <w:t>ChloeW@GrandstandHQ.com</w:t>
        </w:r>
      </w:hyperlink>
      <w:r>
        <w:rPr>
          <w:rFonts w:ascii="Verdana" w:eastAsia="Verdana" w:hAnsi="Verdana" w:cs="Verdana"/>
        </w:rPr>
        <w:t xml:space="preserve"> / </w:t>
      </w:r>
      <w:hyperlink r:id="rId26">
        <w:r>
          <w:rPr>
            <w:rFonts w:ascii="Verdana" w:eastAsia="Verdana" w:hAnsi="Verdana" w:cs="Verdana"/>
            <w:b/>
            <w:color w:val="1155CC"/>
            <w:u w:val="single"/>
          </w:rPr>
          <w:t>ShaneG@GrandstandHQ.com</w:t>
        </w:r>
      </w:hyperlink>
      <w:r>
        <w:rPr>
          <w:rFonts w:ascii="Verdana" w:eastAsia="Verdana" w:hAnsi="Verdana" w:cs="Verdana"/>
          <w:b/>
        </w:rPr>
        <w:t xml:space="preserve"> </w:t>
      </w:r>
      <w:r>
        <w:rPr>
          <w:rFonts w:ascii="Verdana" w:eastAsia="Verdana" w:hAnsi="Verdana" w:cs="Verdana"/>
        </w:rPr>
        <w:t xml:space="preserve">/ </w:t>
      </w:r>
      <w:r>
        <w:rPr>
          <w:rFonts w:ascii="Verdana" w:eastAsia="Verdana" w:hAnsi="Verdana" w:cs="Verdana"/>
          <w:b/>
          <w:color w:val="222222"/>
          <w:highlight w:val="white"/>
        </w:rPr>
        <w:t>213 278 0320</w:t>
      </w:r>
      <w:r>
        <w:rPr>
          <w:rFonts w:ascii="Verdana" w:eastAsia="Verdana" w:hAnsi="Verdana" w:cs="Verdana"/>
          <w:color w:val="222222"/>
          <w:highlight w:val="white"/>
        </w:rPr>
        <w:t xml:space="preserve"> </w:t>
      </w:r>
    </w:p>
    <w:sectPr w:rsidR="002A7EBF" w:rsidRPr="006B1F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EBF"/>
    <w:rsid w:val="002A7EBF"/>
    <w:rsid w:val="00482332"/>
    <w:rsid w:val="006B1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38DB4B"/>
  <w15:docId w15:val="{3BDAA6DA-BD24-D84B-8B71-2EB1C913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25VuklMFic4" TargetMode="External"/><Relationship Id="rId13" Type="http://schemas.openxmlformats.org/officeDocument/2006/relationships/hyperlink" Target="https://mward.ffm.to/migrationstories" TargetMode="External"/><Relationship Id="rId18" Type="http://schemas.openxmlformats.org/officeDocument/2006/relationships/hyperlink" Target="https://www.youtube.com/watch?v=ld9T5-Mbm54" TargetMode="External"/><Relationship Id="rId26" Type="http://schemas.openxmlformats.org/officeDocument/2006/relationships/hyperlink" Target="mailto:ShaneG@GrandstandHQ.com" TargetMode="External"/><Relationship Id="rId3" Type="http://schemas.openxmlformats.org/officeDocument/2006/relationships/webSettings" Target="webSettings.xml"/><Relationship Id="rId21" Type="http://schemas.openxmlformats.org/officeDocument/2006/relationships/hyperlink" Target="https://www.instagram.com/mwardtravelogue/" TargetMode="External"/><Relationship Id="rId7" Type="http://schemas.openxmlformats.org/officeDocument/2006/relationships/image" Target="media/image2.png"/><Relationship Id="rId12" Type="http://schemas.openxmlformats.org/officeDocument/2006/relationships/hyperlink" Target="https://mward.ffm.to/migrationstories" TargetMode="External"/><Relationship Id="rId17" Type="http://schemas.openxmlformats.org/officeDocument/2006/relationships/hyperlink" Target="https://youtu.be/1ajR-ySIPQw" TargetMode="External"/><Relationship Id="rId25" Type="http://schemas.openxmlformats.org/officeDocument/2006/relationships/hyperlink" Target="mailto:ChloeW@GrandstandHQ.com"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youtu.be/25VuklMFic4" TargetMode="External"/><Relationship Id="rId1" Type="http://schemas.openxmlformats.org/officeDocument/2006/relationships/styles" Target="styles.xml"/><Relationship Id="rId6" Type="http://schemas.openxmlformats.org/officeDocument/2006/relationships/hyperlink" Target="https://mward.ffm.to/livestream" TargetMode="External"/><Relationship Id="rId11" Type="http://schemas.openxmlformats.org/officeDocument/2006/relationships/hyperlink" Target="https://mward.ffm.to/livestream" TargetMode="External"/><Relationship Id="rId24" Type="http://schemas.openxmlformats.org/officeDocument/2006/relationships/hyperlink" Target="https://twitter.com/mwardtweeting" TargetMode="External"/><Relationship Id="rId5" Type="http://schemas.openxmlformats.org/officeDocument/2006/relationships/hyperlink" Target="https://mward.ffm.to/migrationstories" TargetMode="External"/><Relationship Id="rId15" Type="http://schemas.openxmlformats.org/officeDocument/2006/relationships/hyperlink" Target="https://youtu.be/25VuklMFic4" TargetMode="External"/><Relationship Id="rId23" Type="http://schemas.openxmlformats.org/officeDocument/2006/relationships/hyperlink" Target="https://www.facebook.com/mwardmusic/" TargetMode="External"/><Relationship Id="rId28" Type="http://schemas.openxmlformats.org/officeDocument/2006/relationships/theme" Target="theme/theme1.xml"/><Relationship Id="rId10" Type="http://schemas.openxmlformats.org/officeDocument/2006/relationships/hyperlink" Target="https://www.youtube.com/watch?v=ld9T5-Mbm54" TargetMode="External"/><Relationship Id="rId19" Type="http://schemas.openxmlformats.org/officeDocument/2006/relationships/hyperlink" Target="https://youtu.be/3pNxifCqA2c" TargetMode="External"/><Relationship Id="rId4" Type="http://schemas.openxmlformats.org/officeDocument/2006/relationships/image" Target="media/image1.png"/><Relationship Id="rId9" Type="http://schemas.openxmlformats.org/officeDocument/2006/relationships/hyperlink" Target="https://youtu.be/1ajR-ySIPQw" TargetMode="External"/><Relationship Id="rId14" Type="http://schemas.openxmlformats.org/officeDocument/2006/relationships/hyperlink" Target="https://mward.ffm.to/migrationstories" TargetMode="External"/><Relationship Id="rId22" Type="http://schemas.openxmlformats.org/officeDocument/2006/relationships/hyperlink" Target="http://www.mwardmusic.com/?fbclid=IwAR2SQ4KqCTD1bzHMPx_KjBWPOALECyyrcNg7UEycRWV9AT3-WvmD-Yvjld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4826</Characters>
  <Application>Microsoft Office Word</Application>
  <DocSecurity>0</DocSecurity>
  <Lines>40</Lines>
  <Paragraphs>11</Paragraphs>
  <ScaleCrop>false</ScaleCrop>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2020-04-02T23:00:00Z</dcterms:created>
  <dcterms:modified xsi:type="dcterms:W3CDTF">2020-04-03T16:45:00Z</dcterms:modified>
</cp:coreProperties>
</file>