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June 9 , 2021</w:t>
      </w:r>
    </w:p>
    <w:p w:rsidR="00000000" w:rsidDel="00000000" w:rsidP="00000000" w:rsidRDefault="00000000" w:rsidRPr="00000000" w14:paraId="00000002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For Immediate Release</w:t>
      </w:r>
    </w:p>
    <w:p w:rsidR="00000000" w:rsidDel="00000000" w:rsidP="00000000" w:rsidRDefault="00000000" w:rsidRPr="00000000" w14:paraId="00000003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Source Sans Pro" w:cs="Source Sans Pro" w:eastAsia="Source Sans Pro" w:hAnsi="Source Sans Pro"/>
          <w:b w:val="1"/>
          <w:sz w:val="26"/>
          <w:szCs w:val="26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6"/>
          <w:szCs w:val="26"/>
          <w:rtl w:val="0"/>
        </w:rPr>
        <w:t xml:space="preserve">Madi Diaz Announces New Album,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sz w:val="26"/>
          <w:szCs w:val="26"/>
          <w:rtl w:val="0"/>
        </w:rPr>
        <w:t xml:space="preserve">History Of A Feeling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6"/>
          <w:szCs w:val="26"/>
          <w:rtl w:val="0"/>
        </w:rPr>
        <w:t xml:space="preserve">, Out August 27th via ANTI-</w:t>
      </w:r>
    </w:p>
    <w:p w:rsidR="00000000" w:rsidDel="00000000" w:rsidP="00000000" w:rsidRDefault="00000000" w:rsidRPr="00000000" w14:paraId="00000005">
      <w:pPr>
        <w:jc w:val="center"/>
        <w:rPr>
          <w:rFonts w:ascii="Source Sans Pro" w:cs="Source Sans Pro" w:eastAsia="Source Sans Pro" w:hAnsi="Source Sans Pro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Source Sans Pro" w:cs="Source Sans Pro" w:eastAsia="Source Sans Pro" w:hAnsi="Source Sans Pro"/>
          <w:b w:val="1"/>
          <w:sz w:val="26"/>
          <w:szCs w:val="26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6"/>
          <w:szCs w:val="26"/>
          <w:rtl w:val="0"/>
        </w:rPr>
        <w:t xml:space="preserve">Watch the Video for New Single, “</w:t>
      </w:r>
      <w:hyperlink r:id="rId6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sz w:val="26"/>
            <w:szCs w:val="26"/>
            <w:u w:val="single"/>
            <w:rtl w:val="0"/>
          </w:rPr>
          <w:t xml:space="preserve">Woman In My Heart</w:t>
        </w:r>
      </w:hyperlink>
      <w:r w:rsidDel="00000000" w:rsidR="00000000" w:rsidRPr="00000000">
        <w:rPr>
          <w:rFonts w:ascii="Source Sans Pro" w:cs="Source Sans Pro" w:eastAsia="Source Sans Pro" w:hAnsi="Source Sans Pro"/>
          <w:b w:val="1"/>
          <w:sz w:val="26"/>
          <w:szCs w:val="26"/>
          <w:rtl w:val="0"/>
        </w:rPr>
        <w:t xml:space="preserve">”</w:t>
      </w:r>
    </w:p>
    <w:p w:rsidR="00000000" w:rsidDel="00000000" w:rsidP="00000000" w:rsidRDefault="00000000" w:rsidRPr="00000000" w14:paraId="00000007">
      <w:pPr>
        <w:jc w:val="center"/>
        <w:rPr>
          <w:rFonts w:ascii="Source Sans Pro" w:cs="Source Sans Pro" w:eastAsia="Source Sans Pro" w:hAnsi="Source Sans Pro"/>
          <w:b w:val="1"/>
          <w:sz w:val="26"/>
          <w:szCs w:val="26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6"/>
          <w:szCs w:val="26"/>
        </w:rPr>
        <w:drawing>
          <wp:inline distB="114300" distT="114300" distL="114300" distR="114300">
            <wp:extent cx="5117718" cy="417454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17718" cy="41745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i w:val="1"/>
          <w:sz w:val="20"/>
          <w:szCs w:val="20"/>
          <w:rtl w:val="0"/>
        </w:rPr>
        <w:t xml:space="preserve">History Of A Feeling</w:t>
      </w: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 Cover Artwork (photo by Lili Pepper)</w:t>
      </w:r>
    </w:p>
    <w:p w:rsidR="00000000" w:rsidDel="00000000" w:rsidP="00000000" w:rsidRDefault="00000000" w:rsidRPr="00000000" w14:paraId="00000009">
      <w:pPr>
        <w:jc w:val="center"/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Source Sans Pro" w:cs="Source Sans Pro" w:eastAsia="Source Sans Pro" w:hAnsi="Source Sans Pro"/>
          <w:i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“An artist new to me that I hope you love.” - Bob Boilen,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NPR Music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Source Sans Pro" w:cs="Source Sans Pro" w:eastAsia="Source Sans Pro" w:hAnsi="Source Sans Pr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“Pure power pop awesomeness.” -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The Needle Drop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on “Nervous”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Source Sans Pro" w:cs="Source Sans Pro" w:eastAsia="Source Sans Pro" w:hAnsi="Source Sans Pr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"This confessional indie rock ballad is the kind where you bop your head to the catchy melodies and chords and then read the lyrics and flinch a bit. It’s great.”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Stereogum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on “Nervous”</w:t>
      </w:r>
    </w:p>
    <w:p w:rsidR="00000000" w:rsidDel="00000000" w:rsidP="00000000" w:rsidRDefault="00000000" w:rsidRPr="00000000" w14:paraId="00000010">
      <w:pPr>
        <w:jc w:val="center"/>
        <w:rPr>
          <w:rFonts w:ascii="Source Sans Pro" w:cs="Source Sans Pro" w:eastAsia="Source Sans Pro" w:hAnsi="Source Sans Pro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Nashville-based songwriter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Madi Diaz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announces her new album,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sz w:val="24"/>
          <w:szCs w:val="24"/>
          <w:rtl w:val="0"/>
        </w:rPr>
        <w:t xml:space="preserve">History Of A Feeling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 out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August 27th on ANTI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 and today presents a new single/video, “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Woman In My Heart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.”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History Of A Feeling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undeniably marks Diaz’s status as a first-rate songwriter, a craft she’s spent years refining. Across the album, Diaz cycles through the full spectrum of emotions as she comes to terms with the dissolution of a meaningful relationship. She plays the line between the personal and the general with dexterity: in Diaz’s hands, quiet moments of self-pity are transformed into grand meditations on heartbreak, and unwieldy knots of big existential feelings are smoothed out with a sense of clear-eyed precision. 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Diaz started working on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History Of A Feeling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three years ago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 before beginning collaborations with co-producer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Andrew Sarlo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(Big Thief, Bon Iver) with whom she worked closely to flesh out the album’s instrumentation. It’s a homecoming record of sorts that points to her Nashville songwriting roots.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Pulling from a range of folk, country and pop leanings, as much influenced by Patty Griffin and Lori McKenna as PJ Harvey and Kathleen Hanna,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History Of A Feeling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is comprised of the most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direct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and introspective songs Diaz has ever written. Throughout, she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seamlessly weaves a profound sense of intimacy and camaraderie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as her lyrics are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relatable to anyone who has experienced heartbreak and great change in some manner.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These universals are shaded by the fact that the relationship breakdown Diaz is chronicling coincided with her former partner transitioning, a complex reckoning Diaz approaches with empathy, candor, and care. “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The bulk of this music came from dealing with a kind of tsunami clash of compassion, both for my former partner while she was discovering a deeper part of her gender identity long hidden, and my own raw heartache over having lost the partner I knew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,” Diaz says. “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I felt so torn through the middle because half of me wanted to hold this person through such a major life event, one that is so beautiful and hard, and the other half felt lost—like I had lost myself in someone else’s story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.” It was a sea change that reverberated and ricocheted in her reflections on their relationship and her own sense of self moving forward and her process of healing.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Following the previously released singles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“Nervous,” “New Person, Old Place,”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“Man In Me,”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which all appear on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History Of A Feeling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 “Woman In My Heart” came out in one long stream-of-consciousness sweep. Throughout the track, Diaz’s resounding voice pierces through building guitar and percussion. “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This song came out in a sort of waking dream while I was actively learning how to part with someone,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” says Diaz. “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It was hard enough not to miss/hurt/hate/fight/fuck/feel/get over them, and, what was even harder, was the love we had felt more and more like a mystery and the pain was the only thing coming in clear.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” The accompanying video, directed by Diaz and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Jordan Bellamy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and filmed in Colorado, visualizes Diaz’s feelings of unfamiliarity. It was made with no treatment and no plan, just impulse and excitement, letting the music be the guide. Diaz elaborates: “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Stumbling in the dark in old abandoned gold mines, whispering to horses at 9500 feet and digging relentlessly, all of these physical motions called out to us as a signal in a desperate attempt to unearth the truth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.”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hyperlink r:id="rId8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sz w:val="24"/>
            <w:szCs w:val="24"/>
            <w:u w:val="single"/>
            <w:rtl w:val="0"/>
          </w:rPr>
          <w:t xml:space="preserve">Watch Madi Diaz’s Video for “Woman In My Heart”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</w:rPr>
        <w:drawing>
          <wp:inline distB="114300" distT="114300" distL="114300" distR="114300">
            <wp:extent cx="5943600" cy="24765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“Woman In My Heart” Video Still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hyperlink r:id="rId10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sz w:val="24"/>
            <w:szCs w:val="24"/>
            <w:u w:val="single"/>
            <w:rtl w:val="0"/>
          </w:rPr>
          <w:t xml:space="preserve">Pre-order </w:t>
        </w:r>
      </w:hyperlink>
      <w:hyperlink r:id="rId11">
        <w:r w:rsidDel="00000000" w:rsidR="00000000" w:rsidRPr="00000000">
          <w:rPr>
            <w:rFonts w:ascii="Source Sans Pro" w:cs="Source Sans Pro" w:eastAsia="Source Sans Pro" w:hAnsi="Source Sans Pro"/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History Of A Feeling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hyperlink r:id="rId12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sz w:val="24"/>
            <w:szCs w:val="24"/>
            <w:u w:val="single"/>
            <w:rtl w:val="0"/>
          </w:rPr>
          <w:t xml:space="preserve">Watch Madi Diaz’s “Nervous” 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hyperlink r:id="rId13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sz w:val="24"/>
            <w:szCs w:val="24"/>
            <w:u w:val="single"/>
            <w:rtl w:val="0"/>
          </w:rPr>
          <w:t xml:space="preserve">Watch the “New Person, Old Place” 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hyperlink r:id="rId14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sz w:val="24"/>
            <w:szCs w:val="24"/>
            <w:u w:val="single"/>
            <w:rtl w:val="0"/>
          </w:rPr>
          <w:t xml:space="preserve">Watch the “Man In Me” 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sz w:val="24"/>
          <w:szCs w:val="24"/>
          <w:rtl w:val="0"/>
        </w:rPr>
        <w:t xml:space="preserve">History Of A Feeling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 Tracklist</w:t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1. Rage</w:t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2. Man In Me</w:t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3. Crying In Public</w:t>
      </w:r>
    </w:p>
    <w:p w:rsidR="00000000" w:rsidDel="00000000" w:rsidP="00000000" w:rsidRDefault="00000000" w:rsidRPr="00000000" w14:paraId="00000027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4. Resentment</w:t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5. Think Of Me</w:t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6. Woman In My Heart</w:t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7. Nervous</w:t>
      </w:r>
    </w:p>
    <w:p w:rsidR="00000000" w:rsidDel="00000000" w:rsidP="00000000" w:rsidRDefault="00000000" w:rsidRPr="00000000" w14:paraId="0000002B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8. Forever</w:t>
      </w:r>
    </w:p>
    <w:p w:rsidR="00000000" w:rsidDel="00000000" w:rsidP="00000000" w:rsidRDefault="00000000" w:rsidRPr="00000000" w14:paraId="0000002C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9. History Of A Feeling</w:t>
      </w:r>
    </w:p>
    <w:p w:rsidR="00000000" w:rsidDel="00000000" w:rsidP="00000000" w:rsidRDefault="00000000" w:rsidRPr="00000000" w14:paraId="0000002D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10. New Person Old Place</w:t>
      </w:r>
    </w:p>
    <w:p w:rsidR="00000000" w:rsidDel="00000000" w:rsidP="00000000" w:rsidRDefault="00000000" w:rsidRPr="00000000" w14:paraId="0000002E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11. Do It 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center"/>
        <w:rPr>
          <w:rFonts w:ascii="Source Sans Pro" w:cs="Source Sans Pro" w:eastAsia="Source Sans Pro" w:hAnsi="Source Sans Pro"/>
          <w:sz w:val="20"/>
          <w:szCs w:val="20"/>
        </w:rPr>
      </w:pPr>
      <w:hyperlink r:id="rId15">
        <w:r w:rsidDel="00000000" w:rsidR="00000000" w:rsidRPr="00000000">
          <w:rPr>
            <w:rFonts w:ascii="Source Sans Pro" w:cs="Source Sans Pro" w:eastAsia="Source Sans Pro" w:hAnsi="Source Sans Pro"/>
            <w:b w:val="1"/>
            <w:color w:val="1155cc"/>
            <w:sz w:val="24"/>
            <w:szCs w:val="24"/>
            <w:u w:val="single"/>
            <w:rtl w:val="0"/>
          </w:rPr>
          <w:t xml:space="preserve">Download hi-res images and jpegs of Madi Diaz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hyperlink r:id="rId16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Website</w:t>
        </w:r>
      </w:hyperlink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| </w:t>
      </w:r>
      <w:hyperlink r:id="rId17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| </w:t>
      </w:r>
      <w:hyperlink r:id="rId18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| </w:t>
      </w:r>
      <w:hyperlink r:id="rId19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Twitter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For more information, contact: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Jessica Linker | Pitch Perfect PR –  </w:t>
      </w:r>
      <w:hyperlink r:id="rId20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jessica@pitchperfectpr.com</w:t>
        </w:r>
      </w:hyperlink>
      <w:r w:rsidDel="00000000" w:rsidR="00000000" w:rsidRPr="00000000">
        <w:rPr>
          <w:rFonts w:ascii="Source Sans Pro" w:cs="Source Sans Pro" w:eastAsia="Source Sans Pro" w:hAnsi="Source Sans Pro"/>
          <w:color w:val="1155cc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773-942-6954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jessica@pitchperfectpr.com" TargetMode="External"/><Relationship Id="rId11" Type="http://schemas.openxmlformats.org/officeDocument/2006/relationships/hyperlink" Target="https://madidiaz.ffm.to/historyofafeeling" TargetMode="External"/><Relationship Id="rId10" Type="http://schemas.openxmlformats.org/officeDocument/2006/relationships/hyperlink" Target="https://madidiaz.ffm.to/historyofafeeling" TargetMode="External"/><Relationship Id="rId13" Type="http://schemas.openxmlformats.org/officeDocument/2006/relationships/hyperlink" Target="https://youtu.be/36xrys5DoLA" TargetMode="External"/><Relationship Id="rId12" Type="http://schemas.openxmlformats.org/officeDocument/2006/relationships/hyperlink" Target="https://youtu.be/04eNQal1qmQ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5" Type="http://schemas.openxmlformats.org/officeDocument/2006/relationships/hyperlink" Target="http://pitchperfectpr.com/madi-diaz/" TargetMode="External"/><Relationship Id="rId14" Type="http://schemas.openxmlformats.org/officeDocument/2006/relationships/hyperlink" Target="https://youtu.be/5MqVpgo8jEM" TargetMode="External"/><Relationship Id="rId17" Type="http://schemas.openxmlformats.org/officeDocument/2006/relationships/hyperlink" Target="https://www.instagram.com/madidiaz/?hl=en" TargetMode="External"/><Relationship Id="rId16" Type="http://schemas.openxmlformats.org/officeDocument/2006/relationships/hyperlink" Target="http://www.madidiaz.com/" TargetMode="External"/><Relationship Id="rId5" Type="http://schemas.openxmlformats.org/officeDocument/2006/relationships/styles" Target="styles.xml"/><Relationship Id="rId19" Type="http://schemas.openxmlformats.org/officeDocument/2006/relationships/hyperlink" Target="https://twitter.com/madidiaz?lang=en" TargetMode="External"/><Relationship Id="rId6" Type="http://schemas.openxmlformats.org/officeDocument/2006/relationships/hyperlink" Target="https://youtu.be/jkmQ5h6Hz0U" TargetMode="External"/><Relationship Id="rId18" Type="http://schemas.openxmlformats.org/officeDocument/2006/relationships/hyperlink" Target="https://www.facebook.com/MadiDiazMusic/" TargetMode="External"/><Relationship Id="rId7" Type="http://schemas.openxmlformats.org/officeDocument/2006/relationships/image" Target="media/image2.jpg"/><Relationship Id="rId8" Type="http://schemas.openxmlformats.org/officeDocument/2006/relationships/hyperlink" Target="https://youtu.be/jkmQ5h6Hz0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